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933BC" w14:textId="77777777" w:rsidR="004B5CB7" w:rsidRPr="005E7D01" w:rsidRDefault="004B5CB7" w:rsidP="008B13F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06F8A779" w14:textId="00C604D6" w:rsidR="00F90540" w:rsidRPr="0099223E" w:rsidRDefault="00F90540" w:rsidP="008B13F0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36"/>
          <w:szCs w:val="36"/>
          <w:lang w:eastAsia="pl-PL"/>
        </w:rPr>
      </w:pPr>
      <w:r w:rsidRPr="0099223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Regulamin Plebiscytu </w:t>
      </w:r>
      <w:r w:rsidR="00C670B7">
        <w:rPr>
          <w:rFonts w:eastAsia="Times New Roman" w:cstheme="minorHAnsi"/>
          <w:b/>
          <w:bCs/>
          <w:sz w:val="36"/>
          <w:szCs w:val="36"/>
          <w:lang w:eastAsia="pl-PL"/>
        </w:rPr>
        <w:t xml:space="preserve">na </w:t>
      </w:r>
      <w:r w:rsidRPr="0099223E">
        <w:rPr>
          <w:rFonts w:eastAsia="Times New Roman" w:cstheme="minorHAnsi"/>
          <w:b/>
          <w:bCs/>
          <w:sz w:val="36"/>
          <w:szCs w:val="36"/>
          <w:lang w:eastAsia="pl-PL"/>
        </w:rPr>
        <w:t xml:space="preserve">NGO </w:t>
      </w:r>
      <w:r w:rsidR="00C670B7" w:rsidRPr="0063489C">
        <w:rPr>
          <w:rFonts w:eastAsia="Times New Roman" w:cstheme="minorHAnsi"/>
          <w:b/>
          <w:bCs/>
          <w:sz w:val="36"/>
          <w:szCs w:val="36"/>
          <w:lang w:eastAsia="pl-PL"/>
        </w:rPr>
        <w:t>r</w:t>
      </w:r>
      <w:r w:rsidRPr="0063489C">
        <w:rPr>
          <w:rFonts w:eastAsia="Times New Roman" w:cstheme="minorHAnsi"/>
          <w:b/>
          <w:bCs/>
          <w:sz w:val="36"/>
          <w:szCs w:val="36"/>
          <w:lang w:eastAsia="pl-PL"/>
        </w:rPr>
        <w:t>oku 202</w:t>
      </w:r>
      <w:r w:rsidR="0063489C" w:rsidRPr="0063489C">
        <w:rPr>
          <w:rFonts w:eastAsia="Times New Roman" w:cstheme="minorHAnsi"/>
          <w:b/>
          <w:bCs/>
          <w:sz w:val="36"/>
          <w:szCs w:val="36"/>
          <w:lang w:eastAsia="pl-PL"/>
        </w:rPr>
        <w:t>4</w:t>
      </w:r>
    </w:p>
    <w:p w14:paraId="62CB23E7" w14:textId="77777777" w:rsidR="00595412" w:rsidRPr="007F02D1" w:rsidRDefault="00595412" w:rsidP="008B13F0">
      <w:pPr>
        <w:spacing w:after="0" w:line="240" w:lineRule="auto"/>
        <w:ind w:left="426" w:hanging="426"/>
        <w:jc w:val="both"/>
        <w:outlineLvl w:val="2"/>
        <w:rPr>
          <w:rFonts w:eastAsia="Times New Roman" w:cstheme="minorHAnsi"/>
          <w:b/>
          <w:bCs/>
          <w:sz w:val="30"/>
          <w:szCs w:val="30"/>
          <w:lang w:eastAsia="pl-PL"/>
        </w:rPr>
      </w:pPr>
    </w:p>
    <w:p w14:paraId="3018A11E" w14:textId="77777777" w:rsidR="00F90540" w:rsidRPr="00595412" w:rsidRDefault="00F90540" w:rsidP="007F02D1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595412">
        <w:rPr>
          <w:rFonts w:eastAsia="Times New Roman" w:cstheme="minorHAnsi"/>
          <w:b/>
          <w:bCs/>
          <w:sz w:val="28"/>
          <w:szCs w:val="28"/>
          <w:lang w:eastAsia="pl-PL"/>
        </w:rPr>
        <w:t>§1. Postanowienia ogólne</w:t>
      </w:r>
    </w:p>
    <w:p w14:paraId="3BE9BB10" w14:textId="77777777" w:rsidR="00F90540" w:rsidRPr="0099223E" w:rsidRDefault="00F90540" w:rsidP="008B13F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>Plebiscyt organizowany jest przez Fundację Centrum Rozwiązań Biznesowych, zwaną dalej „Organizatorem”.</w:t>
      </w:r>
    </w:p>
    <w:p w14:paraId="10BA3360" w14:textId="53C37793" w:rsidR="00F90540" w:rsidRPr="0099223E" w:rsidRDefault="00F90540" w:rsidP="008B13F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>Celem plebiscytu jest wyróżnienie i promowanie najlepszych organizacji pozarządowych w województwie lubelskim</w:t>
      </w:r>
      <w:r w:rsidR="0063489C">
        <w:rPr>
          <w:rFonts w:eastAsia="Times New Roman" w:cstheme="minorHAnsi"/>
          <w:sz w:val="24"/>
          <w:szCs w:val="24"/>
          <w:lang w:eastAsia="pl-PL"/>
        </w:rPr>
        <w:t xml:space="preserve"> z </w:t>
      </w:r>
      <w:r w:rsidRPr="0099223E">
        <w:rPr>
          <w:rFonts w:eastAsia="Times New Roman" w:cstheme="minorHAnsi"/>
          <w:sz w:val="24"/>
          <w:szCs w:val="24"/>
          <w:lang w:eastAsia="pl-PL"/>
        </w:rPr>
        <w:t>różnych</w:t>
      </w:r>
      <w:r w:rsidR="0063489C">
        <w:rPr>
          <w:rFonts w:eastAsia="Times New Roman" w:cstheme="minorHAnsi"/>
          <w:sz w:val="24"/>
          <w:szCs w:val="24"/>
          <w:lang w:eastAsia="pl-PL"/>
        </w:rPr>
        <w:t xml:space="preserve"> dziedzin i </w:t>
      </w:r>
      <w:r w:rsidRPr="0099223E">
        <w:rPr>
          <w:rFonts w:eastAsia="Times New Roman" w:cstheme="minorHAnsi"/>
          <w:sz w:val="24"/>
          <w:szCs w:val="24"/>
          <w:lang w:eastAsia="pl-PL"/>
        </w:rPr>
        <w:t xml:space="preserve"> obsza</w:t>
      </w:r>
      <w:r w:rsidR="0063489C">
        <w:rPr>
          <w:rFonts w:eastAsia="Times New Roman" w:cstheme="minorHAnsi"/>
          <w:sz w:val="24"/>
          <w:szCs w:val="24"/>
          <w:lang w:eastAsia="pl-PL"/>
        </w:rPr>
        <w:t>rów</w:t>
      </w:r>
      <w:r w:rsidRPr="0099223E">
        <w:rPr>
          <w:rFonts w:eastAsia="Times New Roman" w:cstheme="minorHAnsi"/>
          <w:sz w:val="24"/>
          <w:szCs w:val="24"/>
          <w:lang w:eastAsia="pl-PL"/>
        </w:rPr>
        <w:t xml:space="preserve"> społecznych</w:t>
      </w:r>
      <w:r w:rsidR="0063489C">
        <w:rPr>
          <w:rFonts w:eastAsia="Times New Roman" w:cstheme="minorHAnsi"/>
          <w:sz w:val="24"/>
          <w:szCs w:val="24"/>
          <w:lang w:eastAsia="pl-PL"/>
        </w:rPr>
        <w:t xml:space="preserve">, za całokształt ich dotychczasowej działalności </w:t>
      </w:r>
      <w:r w:rsidRPr="0099223E">
        <w:rPr>
          <w:rFonts w:eastAsia="Times New Roman" w:cstheme="minorHAnsi"/>
          <w:sz w:val="24"/>
          <w:szCs w:val="24"/>
          <w:lang w:eastAsia="pl-PL"/>
        </w:rPr>
        <w:t>.</w:t>
      </w:r>
    </w:p>
    <w:p w14:paraId="3A25D532" w14:textId="0CDBF674" w:rsidR="0099223E" w:rsidRDefault="00F90540" w:rsidP="008B13F0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 xml:space="preserve">Kategorie </w:t>
      </w:r>
      <w:r w:rsidR="005E7D01">
        <w:rPr>
          <w:rFonts w:eastAsia="Times New Roman" w:cstheme="minorHAnsi"/>
          <w:sz w:val="24"/>
          <w:szCs w:val="24"/>
          <w:lang w:eastAsia="pl-PL"/>
        </w:rPr>
        <w:t xml:space="preserve">w ramach, których wybrani zostaną laureaci </w:t>
      </w:r>
      <w:r w:rsidRPr="0099223E">
        <w:rPr>
          <w:rFonts w:eastAsia="Times New Roman" w:cstheme="minorHAnsi"/>
          <w:sz w:val="24"/>
          <w:szCs w:val="24"/>
          <w:lang w:eastAsia="pl-PL"/>
        </w:rPr>
        <w:t>plebiscytu:</w:t>
      </w:r>
    </w:p>
    <w:p w14:paraId="2161881C" w14:textId="13F65265" w:rsidR="00F90540" w:rsidRPr="0099223E" w:rsidRDefault="00F90540" w:rsidP="007F02D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>Działalność charytatywna,</w:t>
      </w:r>
    </w:p>
    <w:p w14:paraId="35AF59A3" w14:textId="427F8B8C" w:rsidR="00F90540" w:rsidRPr="009B35CE" w:rsidRDefault="00F90540" w:rsidP="007F02D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B35CE">
        <w:rPr>
          <w:rFonts w:eastAsia="Times New Roman" w:cstheme="minorHAnsi"/>
          <w:sz w:val="24"/>
          <w:szCs w:val="24"/>
          <w:lang w:eastAsia="pl-PL"/>
        </w:rPr>
        <w:t>Działalność w zakresie przedsiębiorczości,</w:t>
      </w:r>
    </w:p>
    <w:p w14:paraId="6E0AD904" w14:textId="36C61BC9" w:rsidR="00C670B7" w:rsidRPr="009B35CE" w:rsidRDefault="00F90540" w:rsidP="007F02D1">
      <w:pPr>
        <w:pStyle w:val="Akapitzlist"/>
        <w:numPr>
          <w:ilvl w:val="1"/>
          <w:numId w:val="3"/>
        </w:numPr>
        <w:spacing w:after="0" w:line="240" w:lineRule="auto"/>
        <w:ind w:left="709" w:hanging="283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9B35CE">
        <w:rPr>
          <w:rFonts w:eastAsia="Times New Roman" w:cstheme="minorHAnsi"/>
          <w:sz w:val="24"/>
          <w:szCs w:val="24"/>
          <w:lang w:eastAsia="pl-PL"/>
        </w:rPr>
        <w:t>Działalność na rzecz nauki i edukacji oraz jej promocji.</w:t>
      </w:r>
    </w:p>
    <w:p w14:paraId="3F13A7FE" w14:textId="77777777" w:rsidR="00C670B7" w:rsidRDefault="00C670B7" w:rsidP="008B13F0">
      <w:pPr>
        <w:spacing w:after="0" w:line="240" w:lineRule="auto"/>
        <w:ind w:left="426" w:hanging="426"/>
        <w:jc w:val="both"/>
        <w:outlineLvl w:val="2"/>
        <w:rPr>
          <w:rFonts w:eastAsia="Times New Roman" w:cstheme="minorHAnsi"/>
          <w:sz w:val="24"/>
          <w:szCs w:val="24"/>
          <w:lang w:eastAsia="pl-PL"/>
        </w:rPr>
      </w:pPr>
    </w:p>
    <w:p w14:paraId="2EC79049" w14:textId="313450FC" w:rsidR="00F90540" w:rsidRPr="00C670B7" w:rsidRDefault="00F90540" w:rsidP="007F02D1">
      <w:pPr>
        <w:spacing w:after="0" w:line="240" w:lineRule="auto"/>
        <w:jc w:val="center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95412">
        <w:rPr>
          <w:rFonts w:eastAsia="Times New Roman" w:cstheme="minorHAnsi"/>
          <w:b/>
          <w:bCs/>
          <w:sz w:val="28"/>
          <w:szCs w:val="28"/>
          <w:lang w:eastAsia="pl-PL"/>
        </w:rPr>
        <w:t xml:space="preserve">§2. </w:t>
      </w:r>
      <w:r w:rsidRPr="00595412">
        <w:rPr>
          <w:rFonts w:cstheme="minorHAnsi"/>
          <w:b/>
          <w:bCs/>
          <w:sz w:val="28"/>
          <w:szCs w:val="28"/>
        </w:rPr>
        <w:t>Uczestnictwo</w:t>
      </w:r>
    </w:p>
    <w:p w14:paraId="38F71843" w14:textId="5D08D0D2" w:rsidR="00F90540" w:rsidRPr="0099223E" w:rsidRDefault="00F90540" w:rsidP="008B13F0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 xml:space="preserve">Do udziału w plebiscycie </w:t>
      </w:r>
      <w:r w:rsidR="005E7D01">
        <w:rPr>
          <w:rFonts w:eastAsia="Times New Roman" w:cstheme="minorHAnsi"/>
          <w:sz w:val="24"/>
          <w:szCs w:val="24"/>
          <w:lang w:eastAsia="pl-PL"/>
        </w:rPr>
        <w:t xml:space="preserve">zgłaszane mogą być </w:t>
      </w:r>
      <w:r w:rsidRPr="0099223E">
        <w:rPr>
          <w:rFonts w:eastAsia="Times New Roman" w:cstheme="minorHAnsi"/>
          <w:sz w:val="24"/>
          <w:szCs w:val="24"/>
          <w:lang w:eastAsia="pl-PL"/>
        </w:rPr>
        <w:t>wszystkie organizacje pozarządowe zarejestrowane w województwie lubelskim.</w:t>
      </w:r>
    </w:p>
    <w:p w14:paraId="4D7F2A64" w14:textId="77777777" w:rsidR="005E7D01" w:rsidRDefault="00F90540" w:rsidP="005E7D0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 xml:space="preserve">Zgłoszenia do plebiscytu przyjmowane są od 14.10 do 21.10. </w:t>
      </w:r>
    </w:p>
    <w:p w14:paraId="4B1A8A53" w14:textId="363FED4B" w:rsidR="005E7D01" w:rsidRDefault="00F90540" w:rsidP="005E7D0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>Zgłoszenia należy przesyłać na adres e-mail: kontakt@crb.lublin.pl lub za pomocą formularza dostępnego pod</w:t>
      </w:r>
      <w:r w:rsidR="00A71A53">
        <w:rPr>
          <w:rFonts w:eastAsia="Times New Roman" w:cstheme="minorHAnsi"/>
          <w:sz w:val="24"/>
          <w:szCs w:val="24"/>
          <w:lang w:eastAsia="pl-PL"/>
        </w:rPr>
        <w:t xml:space="preserve"> linkiem </w:t>
      </w:r>
      <w:r w:rsidRPr="0099223E">
        <w:rPr>
          <w:rFonts w:eastAsia="Times New Roman" w:cstheme="minorHAnsi"/>
          <w:sz w:val="24"/>
          <w:szCs w:val="24"/>
          <w:lang w:eastAsia="pl-PL"/>
        </w:rPr>
        <w:t xml:space="preserve"> </w:t>
      </w:r>
      <w:hyperlink r:id="rId8" w:history="1">
        <w:r w:rsidR="00A71A53" w:rsidRPr="00EF762C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https://forms.gle/gjz1zkZUgFzGo1xU8</w:t>
        </w:r>
      </w:hyperlink>
      <w:r w:rsid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5E7D01">
        <w:rPr>
          <w:rFonts w:eastAsia="Times New Roman" w:cstheme="minorHAnsi"/>
          <w:sz w:val="24"/>
          <w:szCs w:val="24"/>
          <w:lang w:eastAsia="pl-PL"/>
        </w:rPr>
        <w:t>.</w:t>
      </w:r>
    </w:p>
    <w:p w14:paraId="666A4392" w14:textId="4419641F" w:rsidR="009B35CE" w:rsidRPr="005E7D01" w:rsidRDefault="00F90540" w:rsidP="005E7D01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5E7D01">
        <w:rPr>
          <w:rFonts w:eastAsia="Times New Roman" w:cstheme="minorHAnsi"/>
          <w:sz w:val="24"/>
          <w:szCs w:val="24"/>
          <w:lang w:eastAsia="pl-PL"/>
        </w:rPr>
        <w:t>Zgłoszenia należy dokonać na formularzu stanowiącym załącznik nr 1 do regulaminu lub na formularzu elektronicznym</w:t>
      </w:r>
      <w:r w:rsidR="005E7D01">
        <w:rPr>
          <w:rFonts w:eastAsia="Times New Roman" w:cstheme="minorHAnsi"/>
          <w:sz w:val="24"/>
          <w:szCs w:val="24"/>
          <w:lang w:eastAsia="pl-PL"/>
        </w:rPr>
        <w:t xml:space="preserve">. Każde zgłoszenie </w:t>
      </w:r>
      <w:r w:rsidRPr="005E7D01">
        <w:rPr>
          <w:rFonts w:eastAsia="Times New Roman" w:cstheme="minorHAnsi"/>
          <w:sz w:val="24"/>
          <w:szCs w:val="24"/>
          <w:lang w:eastAsia="pl-PL"/>
        </w:rPr>
        <w:t>zawierać powinno:</w:t>
      </w:r>
    </w:p>
    <w:p w14:paraId="55E328B1" w14:textId="24524374" w:rsidR="009B35CE" w:rsidRDefault="00F90540" w:rsidP="007F02D1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5CE">
        <w:rPr>
          <w:rFonts w:eastAsia="Times New Roman" w:cstheme="minorHAnsi"/>
          <w:sz w:val="24"/>
          <w:szCs w:val="24"/>
          <w:lang w:eastAsia="pl-PL"/>
        </w:rPr>
        <w:t>Nazwę organizacji</w:t>
      </w:r>
      <w:r w:rsidR="005E7D01">
        <w:rPr>
          <w:rFonts w:eastAsia="Times New Roman" w:cstheme="minorHAnsi"/>
          <w:sz w:val="24"/>
          <w:szCs w:val="24"/>
          <w:lang w:eastAsia="pl-PL"/>
        </w:rPr>
        <w:t xml:space="preserve"> i jej dane,</w:t>
      </w:r>
    </w:p>
    <w:p w14:paraId="4BFB64D4" w14:textId="77777777" w:rsidR="009B35CE" w:rsidRDefault="00F90540" w:rsidP="007F02D1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5CE">
        <w:rPr>
          <w:rFonts w:eastAsia="Times New Roman" w:cstheme="minorHAnsi"/>
          <w:sz w:val="24"/>
          <w:szCs w:val="24"/>
          <w:lang w:eastAsia="pl-PL"/>
        </w:rPr>
        <w:t>Krótką charakterystykę działalności,</w:t>
      </w:r>
    </w:p>
    <w:p w14:paraId="43F8D761" w14:textId="7212E17D" w:rsidR="00795E19" w:rsidRDefault="00F90540" w:rsidP="007F02D1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5CE">
        <w:rPr>
          <w:rFonts w:eastAsia="Times New Roman" w:cstheme="minorHAnsi"/>
          <w:sz w:val="24"/>
          <w:szCs w:val="24"/>
          <w:lang w:eastAsia="pl-PL"/>
        </w:rPr>
        <w:t>Opis osiągnięć w danej kategorii</w:t>
      </w:r>
      <w:r w:rsidR="007F02D1">
        <w:rPr>
          <w:rFonts w:eastAsia="Times New Roman" w:cstheme="minorHAnsi"/>
          <w:sz w:val="24"/>
          <w:szCs w:val="24"/>
          <w:lang w:eastAsia="pl-PL"/>
        </w:rPr>
        <w:t>,</w:t>
      </w:r>
    </w:p>
    <w:p w14:paraId="177103F1" w14:textId="5F847FB2" w:rsidR="00C670B7" w:rsidRPr="009B35CE" w:rsidRDefault="00795E19" w:rsidP="007F02D1">
      <w:pPr>
        <w:pStyle w:val="Akapitzlist"/>
        <w:numPr>
          <w:ilvl w:val="0"/>
          <w:numId w:val="11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Uzasadnienie dlaczego to właśnie ta organizacja powinna </w:t>
      </w:r>
      <w:r w:rsidR="005E7D01">
        <w:rPr>
          <w:rFonts w:eastAsia="Times New Roman" w:cstheme="minorHAnsi"/>
          <w:sz w:val="24"/>
          <w:szCs w:val="24"/>
          <w:lang w:eastAsia="pl-PL"/>
        </w:rPr>
        <w:t>zostać laureatem nagrody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3489C">
        <w:rPr>
          <w:rFonts w:eastAsia="Times New Roman" w:cstheme="minorHAnsi"/>
          <w:sz w:val="24"/>
          <w:szCs w:val="24"/>
          <w:lang w:eastAsia="pl-PL"/>
        </w:rPr>
        <w:t>NGO 202</w:t>
      </w:r>
      <w:r w:rsidR="0063489C" w:rsidRPr="0063489C">
        <w:rPr>
          <w:rFonts w:eastAsia="Times New Roman" w:cstheme="minorHAnsi"/>
          <w:sz w:val="24"/>
          <w:szCs w:val="24"/>
          <w:lang w:eastAsia="pl-PL"/>
        </w:rPr>
        <w:t>4</w:t>
      </w:r>
      <w:r w:rsidRPr="0063489C">
        <w:rPr>
          <w:rFonts w:eastAsia="Times New Roman" w:cstheme="minorHAnsi"/>
          <w:sz w:val="24"/>
          <w:szCs w:val="24"/>
          <w:lang w:eastAsia="pl-PL"/>
        </w:rPr>
        <w:t xml:space="preserve"> roku</w:t>
      </w:r>
      <w:r>
        <w:rPr>
          <w:rFonts w:eastAsia="Times New Roman" w:cstheme="minorHAnsi"/>
          <w:sz w:val="24"/>
          <w:szCs w:val="24"/>
          <w:lang w:eastAsia="pl-PL"/>
        </w:rPr>
        <w:t xml:space="preserve"> w danej kategorii.</w:t>
      </w:r>
      <w:r w:rsidR="00F90540" w:rsidRPr="009B35CE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533D129D" w14:textId="77777777" w:rsidR="00C670B7" w:rsidRDefault="00C670B7" w:rsidP="008B13F0">
      <w:pPr>
        <w:pStyle w:val="Akapitzlist"/>
        <w:spacing w:after="0"/>
        <w:ind w:left="426" w:hanging="426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23C231D9" w14:textId="65B105EC" w:rsidR="00F90540" w:rsidRPr="00C670B7" w:rsidRDefault="00F90540" w:rsidP="007F02D1">
      <w:pPr>
        <w:pStyle w:val="Akapitzlist"/>
        <w:spacing w:after="0"/>
        <w:ind w:left="0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§3. </w:t>
      </w:r>
      <w:r w:rsidRPr="00C670B7">
        <w:rPr>
          <w:rFonts w:cstheme="minorHAnsi"/>
          <w:b/>
          <w:bCs/>
          <w:sz w:val="28"/>
          <w:szCs w:val="28"/>
        </w:rPr>
        <w:t>Kryteria oceny</w:t>
      </w:r>
    </w:p>
    <w:p w14:paraId="6BFF0CE0" w14:textId="77777777" w:rsidR="00F90540" w:rsidRPr="0099223E" w:rsidRDefault="00F90540" w:rsidP="008B13F0">
      <w:pPr>
        <w:pStyle w:val="Akapitzlist"/>
        <w:numPr>
          <w:ilvl w:val="0"/>
          <w:numId w:val="4"/>
        </w:numPr>
        <w:spacing w:after="0"/>
        <w:ind w:left="426" w:hanging="426"/>
        <w:jc w:val="both"/>
        <w:rPr>
          <w:rFonts w:eastAsiaTheme="minorEastAsia" w:cstheme="minorHAnsi"/>
          <w:b/>
          <w:bCs/>
          <w:sz w:val="24"/>
          <w:szCs w:val="24"/>
        </w:rPr>
      </w:pPr>
      <w:r w:rsidRPr="0099223E">
        <w:rPr>
          <w:rFonts w:eastAsia="Times New Roman" w:cstheme="minorHAnsi"/>
          <w:sz w:val="24"/>
          <w:szCs w:val="24"/>
          <w:lang w:eastAsia="pl-PL"/>
        </w:rPr>
        <w:t>Kryteria oceny:</w:t>
      </w:r>
    </w:p>
    <w:p w14:paraId="739C5250" w14:textId="08775227" w:rsidR="00A71A53" w:rsidRDefault="00F90540" w:rsidP="007F02D1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1A53">
        <w:rPr>
          <w:rFonts w:eastAsia="Times New Roman" w:cstheme="minorHAnsi"/>
          <w:sz w:val="24"/>
          <w:szCs w:val="24"/>
          <w:lang w:eastAsia="pl-PL"/>
        </w:rPr>
        <w:t xml:space="preserve">Działalność charytatywna: </w:t>
      </w:r>
      <w:r w:rsidR="00041816">
        <w:rPr>
          <w:rFonts w:eastAsia="Times New Roman" w:cstheme="minorHAnsi"/>
          <w:sz w:val="24"/>
          <w:szCs w:val="24"/>
          <w:lang w:eastAsia="pl-PL"/>
        </w:rPr>
        <w:t>i</w:t>
      </w:r>
      <w:r w:rsidRPr="00A71A53">
        <w:rPr>
          <w:rFonts w:eastAsia="Times New Roman" w:cstheme="minorHAnsi"/>
          <w:sz w:val="24"/>
          <w:szCs w:val="24"/>
          <w:lang w:eastAsia="pl-PL"/>
        </w:rPr>
        <w:t>nnowacyjność,</w:t>
      </w:r>
      <w:r w:rsidR="00041816">
        <w:rPr>
          <w:rFonts w:eastAsia="Times New Roman" w:cstheme="minorHAnsi"/>
          <w:sz w:val="24"/>
          <w:szCs w:val="24"/>
          <w:lang w:eastAsia="pl-PL"/>
        </w:rPr>
        <w:t xml:space="preserve"> efektywność,</w:t>
      </w:r>
      <w:r w:rsidRPr="00A71A53">
        <w:rPr>
          <w:rFonts w:eastAsia="Times New Roman" w:cstheme="minorHAnsi"/>
          <w:sz w:val="24"/>
          <w:szCs w:val="24"/>
          <w:lang w:eastAsia="pl-PL"/>
        </w:rPr>
        <w:t xml:space="preserve"> skuteczność, zasięg działań oraz</w:t>
      </w:r>
      <w:r w:rsidR="0099223E" w:rsidRP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1A53">
        <w:rPr>
          <w:rFonts w:eastAsia="Times New Roman" w:cstheme="minorHAnsi"/>
          <w:sz w:val="24"/>
          <w:szCs w:val="24"/>
          <w:lang w:eastAsia="pl-PL"/>
        </w:rPr>
        <w:t>wpływ</w:t>
      </w:r>
      <w:r w:rsidR="0099223E" w:rsidRP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1A53">
        <w:rPr>
          <w:rFonts w:eastAsia="Times New Roman" w:cstheme="minorHAnsi"/>
          <w:sz w:val="24"/>
          <w:szCs w:val="24"/>
          <w:lang w:eastAsia="pl-PL"/>
        </w:rPr>
        <w:t>na</w:t>
      </w:r>
      <w:r w:rsidR="0099223E" w:rsidRP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1A53">
        <w:rPr>
          <w:rFonts w:eastAsia="Times New Roman" w:cstheme="minorHAnsi"/>
          <w:sz w:val="24"/>
          <w:szCs w:val="24"/>
          <w:lang w:eastAsia="pl-PL"/>
        </w:rPr>
        <w:t>lokalną społeczność</w:t>
      </w:r>
      <w:r w:rsidR="007F02D1">
        <w:rPr>
          <w:rFonts w:eastAsia="Times New Roman" w:cstheme="minorHAnsi"/>
          <w:sz w:val="24"/>
          <w:szCs w:val="24"/>
          <w:lang w:eastAsia="pl-PL"/>
        </w:rPr>
        <w:t>,</w:t>
      </w:r>
    </w:p>
    <w:p w14:paraId="2DBE8B22" w14:textId="64975139" w:rsidR="00A71A53" w:rsidRDefault="00F90540" w:rsidP="007F02D1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1A53">
        <w:rPr>
          <w:rFonts w:eastAsia="Times New Roman" w:cstheme="minorHAnsi"/>
          <w:sz w:val="24"/>
          <w:szCs w:val="24"/>
          <w:lang w:eastAsia="pl-PL"/>
        </w:rPr>
        <w:t xml:space="preserve">Działalność w zakresie przedsiębiorczości: </w:t>
      </w:r>
      <w:r w:rsidR="00041816">
        <w:rPr>
          <w:rFonts w:eastAsia="Times New Roman" w:cstheme="minorHAnsi"/>
          <w:sz w:val="24"/>
          <w:szCs w:val="24"/>
          <w:lang w:eastAsia="pl-PL"/>
        </w:rPr>
        <w:t>k</w:t>
      </w:r>
      <w:r w:rsidRPr="00A71A53">
        <w:rPr>
          <w:rFonts w:eastAsia="Times New Roman" w:cstheme="minorHAnsi"/>
          <w:sz w:val="24"/>
          <w:szCs w:val="24"/>
          <w:lang w:eastAsia="pl-PL"/>
        </w:rPr>
        <w:t>reatywność w podejmowanych</w:t>
      </w:r>
      <w:r w:rsidR="0099223E" w:rsidRP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1A53">
        <w:rPr>
          <w:rFonts w:eastAsia="Times New Roman" w:cstheme="minorHAnsi"/>
          <w:sz w:val="24"/>
          <w:szCs w:val="24"/>
          <w:lang w:eastAsia="pl-PL"/>
        </w:rPr>
        <w:t xml:space="preserve">działaniach, </w:t>
      </w:r>
      <w:r w:rsidR="002868C5">
        <w:rPr>
          <w:rFonts w:eastAsia="Times New Roman" w:cstheme="minorHAnsi"/>
          <w:sz w:val="24"/>
          <w:szCs w:val="24"/>
          <w:lang w:eastAsia="pl-PL"/>
        </w:rPr>
        <w:t>dynamika</w:t>
      </w:r>
      <w:r w:rsidRPr="00A71A53">
        <w:rPr>
          <w:rFonts w:eastAsia="Times New Roman" w:cstheme="minorHAnsi"/>
          <w:sz w:val="24"/>
          <w:szCs w:val="24"/>
          <w:lang w:eastAsia="pl-PL"/>
        </w:rPr>
        <w:t xml:space="preserve"> projektów</w:t>
      </w:r>
      <w:r w:rsidR="002868C5">
        <w:rPr>
          <w:rFonts w:eastAsia="Times New Roman" w:cstheme="minorHAnsi"/>
          <w:sz w:val="24"/>
          <w:szCs w:val="24"/>
          <w:lang w:eastAsia="pl-PL"/>
        </w:rPr>
        <w:t>,</w:t>
      </w:r>
      <w:r w:rsidRPr="00A71A53">
        <w:rPr>
          <w:rFonts w:eastAsia="Times New Roman" w:cstheme="minorHAnsi"/>
          <w:sz w:val="24"/>
          <w:szCs w:val="24"/>
          <w:lang w:eastAsia="pl-PL"/>
        </w:rPr>
        <w:t xml:space="preserve"> wsparcie dla lokalnych inicjatyw</w:t>
      </w:r>
      <w:r w:rsidR="002868C5">
        <w:rPr>
          <w:rFonts w:eastAsia="Times New Roman" w:cstheme="minorHAnsi"/>
          <w:sz w:val="24"/>
          <w:szCs w:val="24"/>
          <w:lang w:eastAsia="pl-PL"/>
        </w:rPr>
        <w:t>, efektywność w zarządzaniu zasobami</w:t>
      </w:r>
      <w:r w:rsidR="007F02D1">
        <w:rPr>
          <w:rFonts w:eastAsia="Times New Roman" w:cstheme="minorHAnsi"/>
          <w:sz w:val="24"/>
          <w:szCs w:val="24"/>
          <w:lang w:eastAsia="pl-PL"/>
        </w:rPr>
        <w:t>,</w:t>
      </w:r>
    </w:p>
    <w:p w14:paraId="0F89927F" w14:textId="1A555693" w:rsidR="00F90540" w:rsidRPr="00A71A53" w:rsidRDefault="00F90540" w:rsidP="007F02D1">
      <w:pPr>
        <w:pStyle w:val="Akapitzlist"/>
        <w:numPr>
          <w:ilvl w:val="0"/>
          <w:numId w:val="10"/>
        </w:numPr>
        <w:spacing w:after="0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A71A53">
        <w:rPr>
          <w:rFonts w:eastAsia="Times New Roman" w:cstheme="minorHAnsi"/>
          <w:sz w:val="24"/>
          <w:szCs w:val="24"/>
          <w:lang w:eastAsia="pl-PL"/>
        </w:rPr>
        <w:t xml:space="preserve">Działalność na rzecz nauki i edukacji oraz jej promocji: </w:t>
      </w:r>
      <w:r w:rsidR="002868C5">
        <w:rPr>
          <w:rFonts w:eastAsia="Times New Roman" w:cstheme="minorHAnsi"/>
          <w:sz w:val="24"/>
          <w:szCs w:val="24"/>
          <w:lang w:eastAsia="pl-PL"/>
        </w:rPr>
        <w:t>w</w:t>
      </w:r>
      <w:r w:rsidRPr="00A71A53">
        <w:rPr>
          <w:rFonts w:eastAsia="Times New Roman" w:cstheme="minorHAnsi"/>
          <w:sz w:val="24"/>
          <w:szCs w:val="24"/>
          <w:lang w:eastAsia="pl-PL"/>
        </w:rPr>
        <w:t>artość edukacyjna,</w:t>
      </w:r>
      <w:r w:rsidR="0099223E" w:rsidRPr="00A71A5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71A53">
        <w:rPr>
          <w:rFonts w:eastAsia="Times New Roman" w:cstheme="minorHAnsi"/>
          <w:sz w:val="24"/>
          <w:szCs w:val="24"/>
          <w:lang w:eastAsia="pl-PL"/>
        </w:rPr>
        <w:t>innowacyjne podejście do nauczania</w:t>
      </w:r>
      <w:r w:rsidR="002868C5">
        <w:rPr>
          <w:rFonts w:eastAsia="Times New Roman" w:cstheme="minorHAnsi"/>
          <w:sz w:val="24"/>
          <w:szCs w:val="24"/>
          <w:lang w:eastAsia="pl-PL"/>
        </w:rPr>
        <w:t>,</w:t>
      </w:r>
      <w:r w:rsidRPr="00A71A53">
        <w:rPr>
          <w:rFonts w:eastAsia="Times New Roman" w:cstheme="minorHAnsi"/>
          <w:sz w:val="24"/>
          <w:szCs w:val="24"/>
          <w:lang w:eastAsia="pl-PL"/>
        </w:rPr>
        <w:t xml:space="preserve"> wpływ na rozwój wiedzy i umiejętności</w:t>
      </w:r>
      <w:r w:rsidR="002868C5">
        <w:rPr>
          <w:rFonts w:eastAsia="Times New Roman" w:cstheme="minorHAnsi"/>
          <w:sz w:val="24"/>
          <w:szCs w:val="24"/>
          <w:lang w:eastAsia="pl-PL"/>
        </w:rPr>
        <w:t xml:space="preserve"> oraz zaangażowanie społeczności.</w:t>
      </w:r>
    </w:p>
    <w:p w14:paraId="131D2BF7" w14:textId="77777777" w:rsidR="009B35CE" w:rsidRDefault="009B35CE" w:rsidP="00572B36">
      <w:pPr>
        <w:spacing w:after="0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EB098E5" w14:textId="3FFE1FF7" w:rsidR="00F90540" w:rsidRPr="00C670B7" w:rsidRDefault="00F90540" w:rsidP="007F02D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lastRenderedPageBreak/>
        <w:t xml:space="preserve">§4. </w:t>
      </w:r>
      <w:r w:rsidRPr="00C670B7">
        <w:rPr>
          <w:rFonts w:cstheme="minorHAnsi"/>
          <w:b/>
          <w:bCs/>
          <w:sz w:val="28"/>
          <w:szCs w:val="28"/>
        </w:rPr>
        <w:t>Proces głosowania</w:t>
      </w:r>
    </w:p>
    <w:p w14:paraId="37E663EE" w14:textId="77777777" w:rsidR="00F90540" w:rsidRPr="0099223E" w:rsidRDefault="00F90540" w:rsidP="008B13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Po zakończeniu terminu składania zgłoszeń, powołana zostanie przez Organizatora kapituła składająca się z 3 niezależnych ekspertów, która przeanalizuje formularze zgłoszeniowe i wyłoni laureatów z każdej kategorii.</w:t>
      </w:r>
    </w:p>
    <w:p w14:paraId="1C947A07" w14:textId="3F4507D0" w:rsidR="00F90540" w:rsidRPr="0099223E" w:rsidRDefault="00F90540" w:rsidP="008B13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 xml:space="preserve">Kapituła zbierze się  w siedzibie realizatora projektu ,,Lubelska Akademia NGO’’  </w:t>
      </w:r>
      <w:r w:rsidR="005E7D01">
        <w:rPr>
          <w:rFonts w:cstheme="minorHAnsi"/>
          <w:sz w:val="24"/>
          <w:szCs w:val="24"/>
        </w:rPr>
        <w:t xml:space="preserve">tj. </w:t>
      </w:r>
      <w:r w:rsidRPr="0099223E">
        <w:rPr>
          <w:rFonts w:cstheme="minorHAnsi"/>
          <w:sz w:val="24"/>
          <w:szCs w:val="24"/>
        </w:rPr>
        <w:t xml:space="preserve">Fundacji Centrum Rozwiązań Biznesowych </w:t>
      </w:r>
      <w:r w:rsidR="005E7D01">
        <w:rPr>
          <w:rFonts w:cstheme="minorHAnsi"/>
          <w:sz w:val="24"/>
          <w:szCs w:val="24"/>
        </w:rPr>
        <w:t xml:space="preserve">z siedzibą </w:t>
      </w:r>
      <w:r w:rsidRPr="0099223E">
        <w:rPr>
          <w:rFonts w:cstheme="minorHAnsi"/>
          <w:sz w:val="24"/>
          <w:szCs w:val="24"/>
        </w:rPr>
        <w:t>przy ul. Grenadierów 13, 20-331 Lublin.</w:t>
      </w:r>
    </w:p>
    <w:p w14:paraId="071A2CD9" w14:textId="77777777" w:rsidR="00F90540" w:rsidRPr="0099223E" w:rsidRDefault="00F90540" w:rsidP="008B13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Etapy oceny formularzy zgłoszeniowych:</w:t>
      </w:r>
    </w:p>
    <w:p w14:paraId="12372D31" w14:textId="25855F3F" w:rsidR="00F90540" w:rsidRPr="0099223E" w:rsidRDefault="00F90540" w:rsidP="007F02D1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Ocena formalna formularzy – na tym etapie weryfikowane będą formularze pod względem poprawności wypełnienia formularza zgłoszeniowego. Formularze zawierające błędy lub braki formalne (np. niewypełnienie pól itp.) będą odrzuc</w:t>
      </w:r>
      <w:r w:rsidR="005E7D01">
        <w:rPr>
          <w:rFonts w:cstheme="minorHAnsi"/>
          <w:sz w:val="24"/>
          <w:szCs w:val="24"/>
        </w:rPr>
        <w:t>ane,</w:t>
      </w:r>
    </w:p>
    <w:p w14:paraId="69CD78A8" w14:textId="3AFB9E8F" w:rsidR="00F90540" w:rsidRPr="0099223E" w:rsidRDefault="00F90540" w:rsidP="007F02D1">
      <w:pPr>
        <w:pStyle w:val="Akapitzlist"/>
        <w:numPr>
          <w:ilvl w:val="0"/>
          <w:numId w:val="6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 xml:space="preserve">Wybór w drodze głosowania nad miejscem w rankingu dla każdej zgłoszonej organizacji w danej kategorii. </w:t>
      </w:r>
    </w:p>
    <w:p w14:paraId="5CA0D428" w14:textId="324050CA" w:rsidR="00C670B7" w:rsidRDefault="00F90540" w:rsidP="008B13F0">
      <w:pPr>
        <w:pStyle w:val="Akapitzlist"/>
        <w:numPr>
          <w:ilvl w:val="0"/>
          <w:numId w:val="5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Wybór laureatów dokonany przez kapitułę jest ostateczny a ogłosz</w:t>
      </w:r>
      <w:r w:rsidR="00F63AE9">
        <w:rPr>
          <w:rFonts w:cstheme="minorHAnsi"/>
          <w:sz w:val="24"/>
          <w:szCs w:val="24"/>
        </w:rPr>
        <w:t>o</w:t>
      </w:r>
      <w:r w:rsidRPr="0099223E">
        <w:rPr>
          <w:rFonts w:cstheme="minorHAnsi"/>
          <w:sz w:val="24"/>
          <w:szCs w:val="24"/>
        </w:rPr>
        <w:t>n</w:t>
      </w:r>
      <w:r w:rsidR="00F63AE9">
        <w:rPr>
          <w:rFonts w:cstheme="minorHAnsi"/>
          <w:sz w:val="24"/>
          <w:szCs w:val="24"/>
        </w:rPr>
        <w:t>e</w:t>
      </w:r>
      <w:r w:rsidRPr="0099223E">
        <w:rPr>
          <w:rFonts w:cstheme="minorHAnsi"/>
          <w:sz w:val="24"/>
          <w:szCs w:val="24"/>
        </w:rPr>
        <w:t xml:space="preserve"> wynik</w:t>
      </w:r>
      <w:r w:rsidR="00F63AE9">
        <w:rPr>
          <w:rFonts w:cstheme="minorHAnsi"/>
          <w:sz w:val="24"/>
          <w:szCs w:val="24"/>
        </w:rPr>
        <w:t xml:space="preserve">i </w:t>
      </w:r>
      <w:r w:rsidRPr="0099223E">
        <w:rPr>
          <w:rFonts w:cstheme="minorHAnsi"/>
          <w:sz w:val="24"/>
          <w:szCs w:val="24"/>
        </w:rPr>
        <w:t>nie podlega</w:t>
      </w:r>
      <w:r w:rsidR="00F63AE9">
        <w:rPr>
          <w:rFonts w:cstheme="minorHAnsi"/>
          <w:sz w:val="24"/>
          <w:szCs w:val="24"/>
        </w:rPr>
        <w:t>ją</w:t>
      </w:r>
      <w:r w:rsidRPr="0099223E">
        <w:rPr>
          <w:rFonts w:cstheme="minorHAnsi"/>
          <w:sz w:val="24"/>
          <w:szCs w:val="24"/>
        </w:rPr>
        <w:t xml:space="preserve"> oprotestowaniu. </w:t>
      </w:r>
    </w:p>
    <w:p w14:paraId="6296DA1C" w14:textId="77777777" w:rsidR="00C670B7" w:rsidRDefault="00C670B7" w:rsidP="008B13F0">
      <w:pPr>
        <w:pStyle w:val="Akapitzlist"/>
        <w:spacing w:after="0"/>
        <w:ind w:left="426" w:hanging="426"/>
        <w:jc w:val="both"/>
        <w:rPr>
          <w:rFonts w:cstheme="minorHAnsi"/>
          <w:sz w:val="24"/>
          <w:szCs w:val="24"/>
        </w:rPr>
      </w:pPr>
    </w:p>
    <w:p w14:paraId="5921E023" w14:textId="0692871F" w:rsidR="00F90540" w:rsidRPr="00C670B7" w:rsidRDefault="00F90540" w:rsidP="007F02D1">
      <w:pPr>
        <w:pStyle w:val="Akapitzlist"/>
        <w:spacing w:after="0"/>
        <w:ind w:left="0"/>
        <w:jc w:val="center"/>
        <w:rPr>
          <w:rFonts w:cstheme="minorHAnsi"/>
          <w:sz w:val="24"/>
          <w:szCs w:val="24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>§5.</w:t>
      </w:r>
      <w:r w:rsidR="00C670B7">
        <w:rPr>
          <w:rFonts w:cstheme="minorHAnsi"/>
          <w:sz w:val="28"/>
          <w:szCs w:val="28"/>
        </w:rPr>
        <w:t xml:space="preserve"> </w:t>
      </w:r>
      <w:r w:rsidRPr="00C670B7">
        <w:rPr>
          <w:rFonts w:cstheme="minorHAnsi"/>
          <w:b/>
          <w:bCs/>
          <w:sz w:val="28"/>
          <w:szCs w:val="28"/>
        </w:rPr>
        <w:t>Nagrody</w:t>
      </w:r>
    </w:p>
    <w:p w14:paraId="03A09209" w14:textId="2F3B6565" w:rsidR="00F90540" w:rsidRPr="0099223E" w:rsidRDefault="00F90540" w:rsidP="008B13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 xml:space="preserve">W każdej kategorii </w:t>
      </w:r>
      <w:r w:rsidR="000063C8">
        <w:rPr>
          <w:rFonts w:cstheme="minorHAnsi"/>
          <w:sz w:val="24"/>
          <w:szCs w:val="24"/>
        </w:rPr>
        <w:t>wyłonieni laureaci otrzymają</w:t>
      </w:r>
      <w:r w:rsidRPr="0099223E">
        <w:rPr>
          <w:rFonts w:cstheme="minorHAnsi"/>
          <w:sz w:val="24"/>
          <w:szCs w:val="24"/>
        </w:rPr>
        <w:t xml:space="preserve"> nagrody w formie statuetek.</w:t>
      </w:r>
    </w:p>
    <w:p w14:paraId="420F054A" w14:textId="77777777" w:rsidR="00F90540" w:rsidRPr="0099223E" w:rsidRDefault="00F90540" w:rsidP="008B13F0">
      <w:pPr>
        <w:pStyle w:val="Akapitzlist"/>
        <w:numPr>
          <w:ilvl w:val="0"/>
          <w:numId w:val="7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Laureaci plebiscytu zostaną ogłoszeni podczas uroczystej gali, która odbędzie się 25.10.2024 r. w Lubelskim Centrum Konferencji przy ulicy Artura Grottgera 2, 20-029 Lublin.</w:t>
      </w:r>
    </w:p>
    <w:p w14:paraId="554AAD31" w14:textId="77777777" w:rsidR="00F90540" w:rsidRPr="0099223E" w:rsidRDefault="00F90540" w:rsidP="008B13F0">
      <w:pPr>
        <w:spacing w:after="0"/>
        <w:ind w:left="426" w:hanging="426"/>
        <w:jc w:val="both"/>
        <w:rPr>
          <w:rFonts w:eastAsia="Times New Roman" w:cstheme="minorHAnsi"/>
          <w:b/>
          <w:bCs/>
          <w:lang w:eastAsia="pl-PL"/>
        </w:rPr>
      </w:pPr>
    </w:p>
    <w:p w14:paraId="2CE30B51" w14:textId="77777777" w:rsidR="00F90540" w:rsidRPr="00C670B7" w:rsidRDefault="00F90540" w:rsidP="007F02D1">
      <w:pPr>
        <w:spacing w:after="0"/>
        <w:jc w:val="center"/>
        <w:rPr>
          <w:rFonts w:eastAsiaTheme="minorHAnsi" w:cstheme="minorHAnsi"/>
          <w:sz w:val="28"/>
          <w:szCs w:val="28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>§6.</w:t>
      </w:r>
      <w:r w:rsidRPr="00C670B7">
        <w:rPr>
          <w:rFonts w:cstheme="minorHAnsi"/>
          <w:sz w:val="28"/>
          <w:szCs w:val="28"/>
        </w:rPr>
        <w:t xml:space="preserve"> </w:t>
      </w: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>Postanowienia końcowe</w:t>
      </w:r>
    </w:p>
    <w:p w14:paraId="1D35E617" w14:textId="77777777" w:rsidR="00F90540" w:rsidRPr="0099223E" w:rsidRDefault="00F90540" w:rsidP="008B13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 xml:space="preserve">Organizator zastrzega sobie prawo do wprowadzenia zmian w regulaminie. </w:t>
      </w:r>
    </w:p>
    <w:p w14:paraId="37C8B4A8" w14:textId="11212C40" w:rsidR="00F90540" w:rsidRPr="0099223E" w:rsidRDefault="00F90540" w:rsidP="008B13F0">
      <w:pPr>
        <w:pStyle w:val="Akapitzlist"/>
        <w:numPr>
          <w:ilvl w:val="0"/>
          <w:numId w:val="8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 xml:space="preserve">Wszelkie pytania dotyczące plebiscytu można kierować na adres e-mail: </w:t>
      </w:r>
      <w:hyperlink r:id="rId9" w:history="1">
        <w:r w:rsidRPr="0099223E">
          <w:rPr>
            <w:rStyle w:val="Hipercze"/>
            <w:rFonts w:cstheme="minorHAnsi"/>
            <w:sz w:val="24"/>
            <w:szCs w:val="24"/>
          </w:rPr>
          <w:t>kontakt@crb.lublin.pl</w:t>
        </w:r>
      </w:hyperlink>
      <w:r w:rsidR="007F02D1">
        <w:rPr>
          <w:rStyle w:val="Hipercze"/>
          <w:rFonts w:cstheme="minorHAnsi"/>
          <w:sz w:val="24"/>
          <w:szCs w:val="24"/>
          <w:u w:val="none"/>
        </w:rPr>
        <w:t>.</w:t>
      </w:r>
    </w:p>
    <w:p w14:paraId="29C762A1" w14:textId="77777777" w:rsidR="00F90540" w:rsidRPr="00C670B7" w:rsidRDefault="00F90540" w:rsidP="008B13F0">
      <w:pPr>
        <w:pStyle w:val="Akapitzlist"/>
        <w:spacing w:after="0"/>
        <w:ind w:left="426" w:hanging="426"/>
        <w:jc w:val="center"/>
        <w:rPr>
          <w:rFonts w:cstheme="minorHAnsi"/>
          <w:sz w:val="28"/>
          <w:szCs w:val="28"/>
        </w:rPr>
      </w:pPr>
    </w:p>
    <w:p w14:paraId="611F8CE8" w14:textId="2BFE67E1" w:rsidR="00F90540" w:rsidRPr="00C670B7" w:rsidRDefault="00F90540" w:rsidP="007F02D1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>§7</w:t>
      </w:r>
      <w:r w:rsidR="009B35CE">
        <w:rPr>
          <w:rFonts w:eastAsia="Times New Roman" w:cstheme="minorHAnsi"/>
          <w:b/>
          <w:bCs/>
          <w:sz w:val="28"/>
          <w:szCs w:val="28"/>
          <w:lang w:eastAsia="pl-PL"/>
        </w:rPr>
        <w:t>.</w:t>
      </w: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 xml:space="preserve"> </w:t>
      </w:r>
      <w:r w:rsidRPr="00C670B7">
        <w:rPr>
          <w:rFonts w:cstheme="minorHAnsi"/>
          <w:b/>
          <w:bCs/>
          <w:sz w:val="28"/>
          <w:szCs w:val="28"/>
        </w:rPr>
        <w:t>Akceptacja regulaminu</w:t>
      </w:r>
    </w:p>
    <w:p w14:paraId="126D98FE" w14:textId="77777777" w:rsidR="00F90540" w:rsidRPr="0099223E" w:rsidRDefault="00F90540" w:rsidP="008B13F0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99223E">
        <w:rPr>
          <w:rFonts w:cstheme="minorHAnsi"/>
          <w:sz w:val="24"/>
          <w:szCs w:val="24"/>
        </w:rPr>
        <w:t>Uczestnictwo w plebiscycie jest równoznaczne z akceptacją niniejszego regulaminu.</w:t>
      </w:r>
    </w:p>
    <w:p w14:paraId="4B02835E" w14:textId="77777777" w:rsidR="008B13F0" w:rsidRDefault="008B13F0" w:rsidP="008B13F0">
      <w:pPr>
        <w:spacing w:after="0"/>
        <w:ind w:left="426" w:hanging="426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5265BD2B" w14:textId="0CA903C6" w:rsidR="00F90540" w:rsidRPr="00C670B7" w:rsidRDefault="00F90540" w:rsidP="007F02D1">
      <w:pPr>
        <w:spacing w:after="0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670B7">
        <w:rPr>
          <w:rFonts w:eastAsia="Times New Roman" w:cstheme="minorHAnsi"/>
          <w:b/>
          <w:bCs/>
          <w:sz w:val="28"/>
          <w:szCs w:val="28"/>
          <w:lang w:eastAsia="pl-PL"/>
        </w:rPr>
        <w:t>§8. Dane osobowe</w:t>
      </w:r>
    </w:p>
    <w:p w14:paraId="7250ACB6" w14:textId="19250674" w:rsidR="00DD4E96" w:rsidRDefault="00F90540" w:rsidP="007F02D1">
      <w:pPr>
        <w:spacing w:after="0"/>
        <w:jc w:val="both"/>
        <w:rPr>
          <w:rFonts w:cstheme="minorHAnsi"/>
          <w:sz w:val="24"/>
          <w:szCs w:val="24"/>
        </w:rPr>
      </w:pPr>
      <w:r w:rsidRPr="005D4E5E">
        <w:rPr>
          <w:rFonts w:cstheme="minorHAnsi"/>
          <w:sz w:val="24"/>
          <w:szCs w:val="24"/>
        </w:rPr>
        <w:t>Zgodnie z art. 13 ogólnego rozporządzenia o ochronie danych osobowych z dnia 27</w:t>
      </w:r>
      <w:r w:rsidR="007F02D1">
        <w:rPr>
          <w:rFonts w:cstheme="minorHAnsi"/>
          <w:sz w:val="24"/>
          <w:szCs w:val="24"/>
        </w:rPr>
        <w:t xml:space="preserve"> </w:t>
      </w:r>
      <w:r w:rsidRPr="005D4E5E">
        <w:rPr>
          <w:rFonts w:cstheme="minorHAnsi"/>
          <w:sz w:val="24"/>
          <w:szCs w:val="24"/>
        </w:rPr>
        <w:t>kwietnia 2016 r., Dz. Urz. UE L 119 z 04.05.2016 (dalej ,,rozporządzenie”)</w:t>
      </w:r>
      <w:r w:rsidR="007F02D1">
        <w:rPr>
          <w:rFonts w:cstheme="minorHAnsi"/>
          <w:sz w:val="24"/>
          <w:szCs w:val="24"/>
        </w:rPr>
        <w:t xml:space="preserve"> </w:t>
      </w:r>
      <w:r w:rsidRPr="00DD4E96">
        <w:rPr>
          <w:rFonts w:cstheme="minorHAnsi"/>
          <w:sz w:val="24"/>
          <w:szCs w:val="24"/>
        </w:rPr>
        <w:t>informujemy</w:t>
      </w:r>
      <w:r w:rsidR="00572B36" w:rsidRPr="00DD4E96">
        <w:rPr>
          <w:rFonts w:cstheme="minorHAnsi"/>
          <w:sz w:val="24"/>
          <w:szCs w:val="24"/>
        </w:rPr>
        <w:t>,</w:t>
      </w:r>
      <w:r w:rsidR="007F02D1">
        <w:rPr>
          <w:rFonts w:cstheme="minorHAnsi"/>
          <w:sz w:val="24"/>
          <w:szCs w:val="24"/>
        </w:rPr>
        <w:t xml:space="preserve"> </w:t>
      </w:r>
      <w:r w:rsidRPr="00DD4E96">
        <w:rPr>
          <w:rFonts w:cstheme="minorHAnsi"/>
          <w:sz w:val="24"/>
          <w:szCs w:val="24"/>
        </w:rPr>
        <w:t>że:</w:t>
      </w:r>
    </w:p>
    <w:p w14:paraId="12E569FE" w14:textId="77777777" w:rsidR="00DD4E96" w:rsidRDefault="00DD4E96" w:rsidP="00DD4E96">
      <w:pPr>
        <w:pStyle w:val="Akapitzlist"/>
        <w:spacing w:after="0"/>
        <w:ind w:left="785" w:right="425"/>
        <w:jc w:val="both"/>
        <w:rPr>
          <w:rFonts w:cstheme="minorHAnsi"/>
          <w:sz w:val="24"/>
          <w:szCs w:val="24"/>
        </w:rPr>
      </w:pPr>
    </w:p>
    <w:p w14:paraId="6975BC1B" w14:textId="77777777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right="425" w:hanging="426"/>
        <w:jc w:val="both"/>
        <w:rPr>
          <w:rFonts w:cstheme="minorHAnsi"/>
          <w:sz w:val="24"/>
          <w:szCs w:val="24"/>
        </w:rPr>
      </w:pPr>
      <w:r w:rsidRPr="00DD4E96">
        <w:rPr>
          <w:rFonts w:cstheme="minorHAnsi"/>
          <w:sz w:val="24"/>
          <w:szCs w:val="24"/>
        </w:rPr>
        <w:t>Administratorem Pani/Pana danych osobowych (dalej ,,Administrator”) jest Fundacja</w:t>
      </w:r>
      <w:r w:rsidR="00DD4E96" w:rsidRPr="00DD4E96">
        <w:rPr>
          <w:rFonts w:cstheme="minorHAnsi"/>
          <w:sz w:val="24"/>
          <w:szCs w:val="24"/>
        </w:rPr>
        <w:t xml:space="preserve"> </w:t>
      </w:r>
      <w:r w:rsidRPr="00DD4E96">
        <w:rPr>
          <w:rFonts w:cstheme="minorHAnsi"/>
          <w:sz w:val="24"/>
          <w:szCs w:val="24"/>
        </w:rPr>
        <w:t>Centrum Rozwiązań Biznesowych (ul. Grenadierów 13, 20-331 Lublin)</w:t>
      </w:r>
      <w:r w:rsidR="007F02D1">
        <w:rPr>
          <w:rFonts w:cstheme="minorHAnsi"/>
          <w:sz w:val="24"/>
          <w:szCs w:val="24"/>
        </w:rPr>
        <w:t>.</w:t>
      </w:r>
    </w:p>
    <w:p w14:paraId="76F6E955" w14:textId="77777777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right="425" w:hanging="426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Jako Administrator odpowiadamy za wykorzystanie Pani/Pana danych osobowych w sposób</w:t>
      </w:r>
      <w:r w:rsid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bezpieczny oraz zgodnie z obowiązującymi przepisami.</w:t>
      </w:r>
    </w:p>
    <w:p w14:paraId="7B3D3319" w14:textId="77777777" w:rsidR="007F02D1" w:rsidRPr="007F02D1" w:rsidRDefault="00F90540" w:rsidP="007F02D1">
      <w:pPr>
        <w:pStyle w:val="Akapitzlist"/>
        <w:numPr>
          <w:ilvl w:val="0"/>
          <w:numId w:val="13"/>
        </w:numPr>
        <w:spacing w:after="0"/>
        <w:ind w:left="426" w:right="425" w:hanging="426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7F02D1">
        <w:rPr>
          <w:rFonts w:cstheme="minorHAnsi"/>
          <w:sz w:val="24"/>
          <w:szCs w:val="24"/>
        </w:rPr>
        <w:lastRenderedPageBreak/>
        <w:t xml:space="preserve">Kontakt z Inspektorem Ochrony Danych: </w:t>
      </w:r>
      <w:hyperlink r:id="rId10" w:history="1">
        <w:r w:rsidR="00A71A53" w:rsidRPr="007F02D1">
          <w:rPr>
            <w:rStyle w:val="Hipercze"/>
            <w:rFonts w:cstheme="minorHAnsi"/>
            <w:sz w:val="24"/>
            <w:szCs w:val="24"/>
          </w:rPr>
          <w:t>iod@crb.lublin.pl</w:t>
        </w:r>
      </w:hyperlink>
    </w:p>
    <w:p w14:paraId="3A6FD6FF" w14:textId="4991D8F6" w:rsidR="00A71A53" w:rsidRPr="007F02D1" w:rsidRDefault="00F90540" w:rsidP="007F02D1">
      <w:pPr>
        <w:pStyle w:val="Akapitzlist"/>
        <w:numPr>
          <w:ilvl w:val="0"/>
          <w:numId w:val="13"/>
        </w:numPr>
        <w:spacing w:after="0"/>
        <w:ind w:left="426" w:right="425" w:hanging="426"/>
        <w:jc w:val="both"/>
        <w:rPr>
          <w:rFonts w:cstheme="minorHAnsi"/>
          <w:sz w:val="24"/>
          <w:szCs w:val="24"/>
        </w:rPr>
      </w:pPr>
      <w:r w:rsidRPr="0063489C">
        <w:rPr>
          <w:rFonts w:cstheme="minorHAnsi"/>
          <w:sz w:val="24"/>
          <w:szCs w:val="24"/>
        </w:rPr>
        <w:t>Pani</w:t>
      </w:r>
      <w:r w:rsidRPr="007F02D1">
        <w:rPr>
          <w:rFonts w:cstheme="minorHAnsi"/>
          <w:sz w:val="24"/>
          <w:szCs w:val="24"/>
        </w:rPr>
        <w:t>/Pana dane osobowe:</w:t>
      </w:r>
    </w:p>
    <w:p w14:paraId="550E91B0" w14:textId="72072386" w:rsidR="00A71A53" w:rsidRPr="008F19C8" w:rsidRDefault="00F90540" w:rsidP="0063489C">
      <w:pPr>
        <w:pStyle w:val="Akapitzlist"/>
        <w:numPr>
          <w:ilvl w:val="1"/>
          <w:numId w:val="15"/>
        </w:numPr>
        <w:spacing w:after="0"/>
        <w:jc w:val="both"/>
        <w:rPr>
          <w:rFonts w:cstheme="minorHAnsi"/>
          <w:sz w:val="24"/>
          <w:szCs w:val="24"/>
        </w:rPr>
      </w:pPr>
      <w:r w:rsidRPr="008F19C8">
        <w:rPr>
          <w:rFonts w:cstheme="minorHAnsi"/>
          <w:sz w:val="24"/>
          <w:szCs w:val="24"/>
        </w:rPr>
        <w:t xml:space="preserve">na podstawie art. 6 ust. 1 lit. b ogólnego rozporządzenia o ochronie danych osobowych </w:t>
      </w:r>
      <w:r w:rsidR="00A71A53" w:rsidRPr="008F19C8">
        <w:rPr>
          <w:rFonts w:cstheme="minorHAnsi"/>
          <w:sz w:val="24"/>
          <w:szCs w:val="24"/>
        </w:rPr>
        <w:br/>
      </w:r>
      <w:r w:rsidRPr="008F19C8">
        <w:rPr>
          <w:rFonts w:cstheme="minorHAnsi"/>
          <w:sz w:val="24"/>
          <w:szCs w:val="24"/>
        </w:rPr>
        <w:t>z dnia 27 kwietnia 2016 r. będą przetwarzane w celu udziału w plebiscycie na wyłonienie organizacji pozarządowej roku 202</w:t>
      </w:r>
      <w:r w:rsidR="0063489C" w:rsidRPr="008F19C8">
        <w:rPr>
          <w:rFonts w:cstheme="minorHAnsi"/>
          <w:sz w:val="24"/>
          <w:szCs w:val="24"/>
        </w:rPr>
        <w:t>4</w:t>
      </w:r>
      <w:r w:rsidRPr="008F19C8">
        <w:rPr>
          <w:rFonts w:cstheme="minorHAnsi"/>
          <w:sz w:val="24"/>
          <w:szCs w:val="24"/>
        </w:rPr>
        <w:t xml:space="preserve"> r.,</w:t>
      </w:r>
    </w:p>
    <w:p w14:paraId="5BD6FF29" w14:textId="61FEA0AD" w:rsidR="00A71A53" w:rsidRPr="007F02D1" w:rsidRDefault="00F90540" w:rsidP="007F02D1">
      <w:pPr>
        <w:pStyle w:val="Akapitzlist"/>
        <w:numPr>
          <w:ilvl w:val="1"/>
          <w:numId w:val="15"/>
        </w:numPr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na podstawie art. 6 ust. 1 lit. c ogólnego rozporządzenia o ochronie danych osobowych</w:t>
      </w:r>
      <w:r w:rsidR="00A71A53" w:rsidRPr="007F02D1">
        <w:rPr>
          <w:rFonts w:cstheme="minorHAnsi"/>
          <w:sz w:val="24"/>
          <w:szCs w:val="24"/>
        </w:rPr>
        <w:br/>
      </w:r>
      <w:r w:rsidRPr="007F02D1">
        <w:rPr>
          <w:rFonts w:cstheme="minorHAnsi"/>
          <w:sz w:val="24"/>
          <w:szCs w:val="24"/>
        </w:rPr>
        <w:t xml:space="preserve"> z dnia 27 kwietnia 2016 r. będą przetwarzane w celu wypełnienia prawnego obowiązku związanego z wystawianiem i przechowywaniem dokumentów oraz faktur za świadczone bądź</w:t>
      </w:r>
      <w:r w:rsidR="008B13F0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zlecane</w:t>
      </w:r>
      <w:r w:rsidR="00A71A53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przez Administratora usługi, realizacji przysługujących Pani/Panu lub Administratorowi uprawnień posprzedażowych, w tym także dla obrony przed i w związku z dochodzeniem roszczeń oraz realizowania innych obowiązków prawnych przed urzędami państwa.</w:t>
      </w:r>
    </w:p>
    <w:p w14:paraId="18599D99" w14:textId="77777777" w:rsidR="007F02D1" w:rsidRDefault="00F90540" w:rsidP="007F02D1">
      <w:pPr>
        <w:pStyle w:val="Akapitzlist"/>
        <w:numPr>
          <w:ilvl w:val="1"/>
          <w:numId w:val="15"/>
        </w:numPr>
        <w:tabs>
          <w:tab w:val="left" w:pos="284"/>
        </w:tabs>
        <w:spacing w:after="0"/>
        <w:ind w:left="709" w:hanging="283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 xml:space="preserve">na podstawie art. 6 ust. 1 lit. f ogólnego rozporządzenia o ochronie danych osobowych </w:t>
      </w:r>
      <w:r w:rsidR="00A71A53" w:rsidRPr="007F02D1">
        <w:rPr>
          <w:rFonts w:cstheme="minorHAnsi"/>
          <w:sz w:val="24"/>
          <w:szCs w:val="24"/>
        </w:rPr>
        <w:br/>
      </w:r>
      <w:r w:rsidRPr="007F02D1">
        <w:rPr>
          <w:rFonts w:cstheme="minorHAnsi"/>
          <w:sz w:val="24"/>
          <w:szCs w:val="24"/>
        </w:rPr>
        <w:t>z dnia 27 kwietnia 2016 r. będą one przetwarzane w celu wykonywania marketingu bezpośredniego,</w:t>
      </w:r>
    </w:p>
    <w:p w14:paraId="37919B1D" w14:textId="77777777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Posiada Pani/Pan prawo do żądania od Administratora dostępu do danych osobowych, prawo do ich sprostowania, usunięcia lub ograniczenia przetwarzania, prawo do przenoszenia danych, a jeżeli przetwarzanie danych osobowych przez Administratora odbywa się na podstawie zgody przysługuje Pani/Panu prawo do cofnięcia zgody w dowolnym momencie poprzez wysłanie informacji pisemnej na adres Przedsiębiorstwa Administratora bądź e-mail Inspektora Danych Osobowych podany w pkt. 3</w:t>
      </w:r>
    </w:p>
    <w:p w14:paraId="18630342" w14:textId="77777777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Niezależnie od postanowień pkt. 5 przysługuje Pani/Panu prawo wniesienia sprzeciwu</w:t>
      </w:r>
      <w:r w:rsid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wobec przetwarzania danych osobowych, których podstawą nie jest Państwa zgoda,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umowa czy przepis prawa. Wobec prowadzonego przez Administratora marketingu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bezpośredniego, w tym profilowania i danych przetwarzanych na innej podstawie prawnej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niż wskazana w zdaniu pierwszym możecie Państwo złożyć sprzeciw na adres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Administratora bądź e-mail Inspektora Danych Osobowych podany w pkt. 3 W przypadku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złożenia sprzeciwu po rozpatrzeniu Państwa wniosku nie będzie możliwe przetwarzanie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przez Administratora danych osobowych objętych sprzeciwem, chyba, że wykażemy iż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istnieją ważne prawnie uzasadnione podstawy do przetwarzania danych, które według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prawa uznaje się za nadrzędne wobec Państwa interesów, praw i wolności lub istnieją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podstawy do ustalenia, dochodzenia lub obrony roszczeń.</w:t>
      </w:r>
      <w:r w:rsidR="007F02D1" w:rsidRPr="007F02D1">
        <w:rPr>
          <w:rFonts w:cstheme="minorHAnsi"/>
          <w:sz w:val="24"/>
          <w:szCs w:val="24"/>
        </w:rPr>
        <w:t xml:space="preserve"> </w:t>
      </w:r>
    </w:p>
    <w:p w14:paraId="72E412F6" w14:textId="0849F5B0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Pani/Pana dane osobowe przechowywane będą przez okres wyznaczony przez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administratora tj. 5 lat przy czym w przypadku wniesienia sprzeciwu dla przetwarzania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danych osobowych, aż do momentu wniesienia sprzeciwu, który został uwzględniony w</w:t>
      </w:r>
      <w:r w:rsidR="007F02D1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trybie</w:t>
      </w:r>
      <w:r w:rsidR="00041816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określony w pkt. 6.</w:t>
      </w:r>
    </w:p>
    <w:p w14:paraId="6717E64C" w14:textId="77777777" w:rsidR="007F02D1" w:rsidRDefault="00F90540" w:rsidP="007F02D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7F02D1">
        <w:rPr>
          <w:rFonts w:cstheme="minorHAnsi"/>
          <w:sz w:val="24"/>
          <w:szCs w:val="24"/>
        </w:rPr>
        <w:t>Mają Państwo prawo wniesienia skargi do organu nadzorczego tj. Prezesa Urzędu Ochrony</w:t>
      </w:r>
      <w:r w:rsid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Danych Osobowych jeżeli uważacie, iż przetwarzanie danych osobowych przez administratora</w:t>
      </w:r>
      <w:r w:rsidR="009B35CE" w:rsidRPr="007F02D1">
        <w:rPr>
          <w:rFonts w:cstheme="minorHAnsi"/>
          <w:sz w:val="24"/>
          <w:szCs w:val="24"/>
        </w:rPr>
        <w:t xml:space="preserve"> </w:t>
      </w:r>
      <w:r w:rsidRPr="007F02D1">
        <w:rPr>
          <w:rFonts w:cstheme="minorHAnsi"/>
          <w:sz w:val="24"/>
          <w:szCs w:val="24"/>
        </w:rPr>
        <w:t>odbywa się z naruszeniem przepisów prawa.</w:t>
      </w:r>
    </w:p>
    <w:p w14:paraId="2416E9BF" w14:textId="7212C72C" w:rsidR="00F90540" w:rsidRPr="00E52355" w:rsidRDefault="00F90540" w:rsidP="007F02D1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E52355">
        <w:rPr>
          <w:rFonts w:cstheme="minorHAnsi"/>
          <w:sz w:val="24"/>
          <w:szCs w:val="24"/>
        </w:rPr>
        <w:lastRenderedPageBreak/>
        <w:t>Podanie danych osobowych jest dobrowolne, jednakże odmowa podania danych</w:t>
      </w:r>
      <w:r w:rsidR="007F02D1" w:rsidRPr="00E52355">
        <w:rPr>
          <w:rFonts w:cstheme="minorHAnsi"/>
          <w:sz w:val="24"/>
          <w:szCs w:val="24"/>
        </w:rPr>
        <w:t xml:space="preserve"> </w:t>
      </w:r>
      <w:r w:rsidRPr="00E52355">
        <w:rPr>
          <w:rFonts w:cstheme="minorHAnsi"/>
          <w:sz w:val="24"/>
          <w:szCs w:val="24"/>
        </w:rPr>
        <w:t xml:space="preserve">uniemożliwiających realizację </w:t>
      </w:r>
      <w:r w:rsidR="0036198F" w:rsidRPr="00E52355">
        <w:rPr>
          <w:rFonts w:cstheme="minorHAnsi"/>
          <w:sz w:val="24"/>
          <w:szCs w:val="24"/>
        </w:rPr>
        <w:t xml:space="preserve">udziału w plebiscycie i </w:t>
      </w:r>
      <w:r w:rsidRPr="00E52355">
        <w:rPr>
          <w:rFonts w:cstheme="minorHAnsi"/>
          <w:sz w:val="24"/>
          <w:szCs w:val="24"/>
        </w:rPr>
        <w:t xml:space="preserve">może skutkować odmową </w:t>
      </w:r>
      <w:r w:rsidR="0036198F" w:rsidRPr="00E52355">
        <w:rPr>
          <w:rFonts w:cstheme="minorHAnsi"/>
          <w:sz w:val="24"/>
          <w:szCs w:val="24"/>
        </w:rPr>
        <w:t xml:space="preserve">uczestnictwa w plebiscycie. </w:t>
      </w:r>
    </w:p>
    <w:p w14:paraId="1E121709" w14:textId="77777777" w:rsidR="00F90540" w:rsidRPr="0099223E" w:rsidRDefault="00F90540" w:rsidP="008B13F0">
      <w:pPr>
        <w:spacing w:after="0"/>
        <w:ind w:left="426" w:hanging="426"/>
        <w:jc w:val="both"/>
        <w:rPr>
          <w:rFonts w:cstheme="minorHAnsi"/>
        </w:rPr>
      </w:pPr>
    </w:p>
    <w:p w14:paraId="5E90CD61" w14:textId="7423E9B6" w:rsidR="007C6838" w:rsidRDefault="007C6838" w:rsidP="008B13F0">
      <w:pPr>
        <w:ind w:left="426" w:hanging="426"/>
        <w:jc w:val="both"/>
        <w:rPr>
          <w:rFonts w:cstheme="minorHAnsi"/>
        </w:rPr>
      </w:pPr>
    </w:p>
    <w:p w14:paraId="7C26EFE6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0E7BE43B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17A2DC1D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665A27E2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70347A38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794D49E6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4B99C528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195E5CA1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26ECA3A8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7A3131C8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2935D3D0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0782E15D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4A26BAEC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37999473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5F93D064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74864F47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0A3E37C5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4320DB35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63607AB5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6BA418BF" w14:textId="77777777" w:rsidR="002868C5" w:rsidRDefault="002868C5" w:rsidP="008B13F0">
      <w:pPr>
        <w:ind w:left="426" w:hanging="426"/>
        <w:jc w:val="both"/>
        <w:rPr>
          <w:rFonts w:cstheme="minorHAnsi"/>
        </w:rPr>
      </w:pPr>
    </w:p>
    <w:p w14:paraId="0B686303" w14:textId="77777777" w:rsidR="00041816" w:rsidRDefault="00041816" w:rsidP="002868C5">
      <w:pPr>
        <w:jc w:val="both"/>
        <w:rPr>
          <w:rFonts w:cstheme="minorHAnsi"/>
        </w:rPr>
      </w:pPr>
    </w:p>
    <w:p w14:paraId="448EC160" w14:textId="77777777" w:rsidR="00041816" w:rsidRDefault="00041816" w:rsidP="008B13F0">
      <w:pPr>
        <w:ind w:left="426" w:hanging="426"/>
        <w:jc w:val="both"/>
        <w:rPr>
          <w:rFonts w:cstheme="minorHAnsi"/>
        </w:rPr>
      </w:pPr>
    </w:p>
    <w:p w14:paraId="3667F493" w14:textId="77777777" w:rsidR="00041816" w:rsidRPr="002868C5" w:rsidRDefault="00041816" w:rsidP="008B13F0">
      <w:pPr>
        <w:ind w:left="426" w:hanging="426"/>
        <w:jc w:val="both"/>
        <w:rPr>
          <w:rFonts w:cstheme="minorHAnsi"/>
          <w:sz w:val="18"/>
          <w:szCs w:val="18"/>
        </w:rPr>
      </w:pPr>
    </w:p>
    <w:p w14:paraId="54A1B62A" w14:textId="6C625F04" w:rsidR="00041816" w:rsidRPr="002868C5" w:rsidRDefault="00041816" w:rsidP="00041816">
      <w:pPr>
        <w:ind w:left="426" w:hanging="426"/>
        <w:jc w:val="both"/>
        <w:rPr>
          <w:rFonts w:cstheme="minorHAnsi"/>
          <w:sz w:val="18"/>
          <w:szCs w:val="18"/>
        </w:rPr>
      </w:pPr>
      <w:r w:rsidRPr="002868C5">
        <w:rPr>
          <w:rFonts w:cstheme="minorHAnsi"/>
          <w:sz w:val="18"/>
          <w:szCs w:val="18"/>
        </w:rPr>
        <w:t>Załączniki:</w:t>
      </w:r>
    </w:p>
    <w:p w14:paraId="0949C2F7" w14:textId="1B68A5CF" w:rsidR="00041816" w:rsidRPr="002868C5" w:rsidRDefault="00041816" w:rsidP="00041816">
      <w:pPr>
        <w:pStyle w:val="Akapitzlist"/>
        <w:numPr>
          <w:ilvl w:val="0"/>
          <w:numId w:val="12"/>
        </w:numPr>
        <w:jc w:val="both"/>
        <w:rPr>
          <w:rFonts w:cstheme="minorHAnsi"/>
          <w:sz w:val="18"/>
          <w:szCs w:val="18"/>
        </w:rPr>
      </w:pPr>
      <w:r w:rsidRPr="002868C5">
        <w:rPr>
          <w:rFonts w:cstheme="minorHAnsi"/>
          <w:sz w:val="18"/>
          <w:szCs w:val="18"/>
        </w:rPr>
        <w:t xml:space="preserve">Formularz zgłoszeniowy na </w:t>
      </w:r>
      <w:r w:rsidR="00795C62" w:rsidRPr="00005969">
        <w:rPr>
          <w:rFonts w:cstheme="minorHAnsi"/>
          <w:sz w:val="18"/>
          <w:szCs w:val="18"/>
        </w:rPr>
        <w:t>p</w:t>
      </w:r>
      <w:r w:rsidRPr="00005969">
        <w:rPr>
          <w:rFonts w:cstheme="minorHAnsi"/>
          <w:sz w:val="18"/>
          <w:szCs w:val="18"/>
        </w:rPr>
        <w:t>lebiscyt NGO roku 202</w:t>
      </w:r>
      <w:r w:rsidR="00005969" w:rsidRPr="00005969">
        <w:rPr>
          <w:rFonts w:cstheme="minorHAnsi"/>
          <w:sz w:val="18"/>
          <w:szCs w:val="18"/>
        </w:rPr>
        <w:t>4</w:t>
      </w:r>
      <w:r w:rsidRPr="002868C5">
        <w:rPr>
          <w:rFonts w:cstheme="minorHAnsi"/>
          <w:sz w:val="18"/>
          <w:szCs w:val="18"/>
        </w:rPr>
        <w:t xml:space="preserve"> </w:t>
      </w:r>
      <w:r w:rsidR="002868C5" w:rsidRPr="002868C5">
        <w:rPr>
          <w:rFonts w:cstheme="minorHAnsi"/>
          <w:sz w:val="18"/>
          <w:szCs w:val="18"/>
        </w:rPr>
        <w:t>organizowany w ramach Konferencji #LubelskaAkademiaNGO</w:t>
      </w:r>
    </w:p>
    <w:p w14:paraId="3CF35DCE" w14:textId="61721E5B" w:rsidR="002868C5" w:rsidRPr="002868C5" w:rsidRDefault="002868C5" w:rsidP="00041816">
      <w:pPr>
        <w:pStyle w:val="Akapitzlist"/>
        <w:numPr>
          <w:ilvl w:val="0"/>
          <w:numId w:val="12"/>
        </w:numPr>
        <w:jc w:val="both"/>
        <w:rPr>
          <w:rFonts w:cstheme="minorHAnsi"/>
          <w:sz w:val="18"/>
          <w:szCs w:val="18"/>
        </w:rPr>
      </w:pPr>
      <w:r w:rsidRPr="002868C5">
        <w:rPr>
          <w:rFonts w:cstheme="minorHAnsi"/>
          <w:sz w:val="18"/>
          <w:szCs w:val="18"/>
        </w:rPr>
        <w:t>Formularz zgłoszeniowy na konferencję #LubelskaAkademiaNGO</w:t>
      </w:r>
    </w:p>
    <w:sectPr w:rsidR="002868C5" w:rsidRPr="002868C5" w:rsidSect="00190706">
      <w:headerReference w:type="default" r:id="rId11"/>
      <w:footerReference w:type="default" r:id="rId12"/>
      <w:pgSz w:w="11906" w:h="16838"/>
      <w:pgMar w:top="1417" w:right="1417" w:bottom="1417" w:left="1417" w:header="284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FADAB" w14:textId="77777777" w:rsidR="00381F56" w:rsidRDefault="00381F56" w:rsidP="00880C6B">
      <w:pPr>
        <w:spacing w:after="0" w:line="240" w:lineRule="auto"/>
      </w:pPr>
      <w:r>
        <w:separator/>
      </w:r>
    </w:p>
  </w:endnote>
  <w:endnote w:type="continuationSeparator" w:id="0">
    <w:p w14:paraId="4E445509" w14:textId="77777777" w:rsidR="00381F56" w:rsidRDefault="00381F56" w:rsidP="008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8BFC" w14:textId="0F64B6CC" w:rsidR="00DD1249" w:rsidRDefault="007C6838" w:rsidP="00880C6B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27AE8C" wp14:editId="6D1E7B60">
              <wp:simplePos x="0" y="0"/>
              <wp:positionH relativeFrom="column">
                <wp:posOffset>-339090</wp:posOffset>
              </wp:positionH>
              <wp:positionV relativeFrom="paragraph">
                <wp:posOffset>81915</wp:posOffset>
              </wp:positionV>
              <wp:extent cx="6529070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352BDB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pt,6.45pt" to="487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" strokecolor="black [3213]"/>
          </w:pict>
        </mc:Fallback>
      </mc:AlternateContent>
    </w:r>
    <w:r w:rsidR="00A74749">
      <w:rPr>
        <w:noProof/>
      </w:rPr>
      <w:drawing>
        <wp:anchor distT="0" distB="0" distL="114300" distR="114300" simplePos="0" relativeHeight="251671552" behindDoc="0" locked="0" layoutInCell="1" allowOverlap="1" wp14:anchorId="46D897A7" wp14:editId="25C576C5">
          <wp:simplePos x="0" y="0"/>
          <wp:positionH relativeFrom="column">
            <wp:posOffset>-336550</wp:posOffset>
          </wp:positionH>
          <wp:positionV relativeFrom="paragraph">
            <wp:posOffset>186055</wp:posOffset>
          </wp:positionV>
          <wp:extent cx="2124000" cy="662400"/>
          <wp:effectExtent l="0" t="0" r="0" b="4445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566E3" w14:textId="4F2824B0" w:rsidR="00880C6B" w:rsidRDefault="008F19C8" w:rsidP="00880C6B">
    <w:pPr>
      <w:pStyle w:val="Stopka"/>
      <w:jc w:val="center"/>
    </w:pPr>
    <w:r>
      <w:rPr>
        <w:noProof/>
        <w:sz w:val="22"/>
        <w:szCs w:val="22"/>
        <w:lang w:eastAsia="pl-PL"/>
      </w:rPr>
      <w:object w:dxaOrig="1440" w:dyaOrig="1440" w14:anchorId="0E313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326.2pt;margin-top:21.5pt;width:157pt;height:30.85pt;z-index:251668480;mso-position-horizontal-relative:text;mso-position-vertical-relative:text">
          <v:imagedata r:id="rId2" o:title=""/>
        </v:shape>
        <o:OLEObject Type="Embed" ProgID="Photoshop.Image.13" ShapeID="_x0000_s1040" DrawAspect="Content" ObjectID="_1789972201" r:id="rId3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E009B" w14:textId="77777777" w:rsidR="00381F56" w:rsidRDefault="00381F56" w:rsidP="00880C6B">
      <w:pPr>
        <w:spacing w:after="0" w:line="240" w:lineRule="auto"/>
      </w:pPr>
      <w:r>
        <w:separator/>
      </w:r>
    </w:p>
  </w:footnote>
  <w:footnote w:type="continuationSeparator" w:id="0">
    <w:p w14:paraId="6DDE9F11" w14:textId="77777777" w:rsidR="00381F56" w:rsidRDefault="00381F56" w:rsidP="0088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3969" w14:textId="2C289E3B" w:rsidR="00880C6B" w:rsidRDefault="0090488E" w:rsidP="0090488E">
    <w:pPr>
      <w:pStyle w:val="Nagwek"/>
      <w:jc w:val="center"/>
    </w:pPr>
    <w:r>
      <w:rPr>
        <w:noProof/>
      </w:rPr>
      <w:drawing>
        <wp:inline distT="0" distB="0" distL="0" distR="0" wp14:anchorId="5A6CA167" wp14:editId="42720B4F">
          <wp:extent cx="575310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15074" w14:textId="77777777" w:rsidR="00F805F7" w:rsidRPr="00EE6C06" w:rsidRDefault="00F805F7" w:rsidP="00F805F7">
    <w:pPr>
      <w:pStyle w:val="Nagwek"/>
      <w:jc w:val="center"/>
      <w:rPr>
        <w:rFonts w:cstheme="minorHAnsi"/>
      </w:rPr>
    </w:pPr>
    <w:r w:rsidRPr="00EE6C06">
      <w:rPr>
        <w:rFonts w:cstheme="minorHAnsi"/>
        <w:b/>
        <w:bCs/>
      </w:rPr>
      <w:t xml:space="preserve">SFINANSOWANO ZE ŚRODKÓW NARODOWEGO INSTYTUTU WOLNOŚCI – CENTRUM ROZWOJU SPOŁECZEŃSTWA OBYWATELSKIEGO </w:t>
    </w:r>
    <w:r w:rsidRPr="00EE6C06">
      <w:rPr>
        <w:rFonts w:cstheme="minorHAnsi"/>
      </w:rPr>
      <w:t>W RAMACH RZĄDOWEGO PROGRAMU</w:t>
    </w:r>
  </w:p>
  <w:p w14:paraId="1DC83951" w14:textId="4F3038C7" w:rsidR="00EF5B9B" w:rsidRDefault="00F805F7" w:rsidP="00F805F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4D13A" wp14:editId="32193A47">
              <wp:simplePos x="0" y="0"/>
              <wp:positionH relativeFrom="column">
                <wp:posOffset>-337820</wp:posOffset>
              </wp:positionH>
              <wp:positionV relativeFrom="paragraph">
                <wp:posOffset>144780</wp:posOffset>
              </wp:positionV>
              <wp:extent cx="652907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9C10B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11.4pt" to="48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5SUbXt0AAAAJAQAADwAAAAAAAAAAAAAAAAAMBAAAZHJzL2Rvd25y&#10;ZXYueG1sUEsFBgAAAAAEAAQA8wAAABYFAAAAAA==&#10;" strokecolor="black [3213]"/>
          </w:pict>
        </mc:Fallback>
      </mc:AlternateContent>
    </w:r>
    <w:r w:rsidRPr="00EE6C06">
      <w:rPr>
        <w:rFonts w:cstheme="minorHAnsi"/>
      </w:rPr>
      <w:t>FUNDUSZ INICJATYW OBYWATELSKICH NOWEFIO NA LATA 2021-2030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4BD"/>
    <w:multiLevelType w:val="hybridMultilevel"/>
    <w:tmpl w:val="2AB49E54"/>
    <w:lvl w:ilvl="0" w:tplc="8C040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7CFB"/>
    <w:multiLevelType w:val="hybridMultilevel"/>
    <w:tmpl w:val="1722F6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757"/>
    <w:multiLevelType w:val="hybridMultilevel"/>
    <w:tmpl w:val="7D28071E"/>
    <w:lvl w:ilvl="0" w:tplc="0415000F">
      <w:start w:val="1"/>
      <w:numFmt w:val="decimal"/>
      <w:lvlText w:val="%1.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37D945AA"/>
    <w:multiLevelType w:val="hybridMultilevel"/>
    <w:tmpl w:val="9F96E524"/>
    <w:lvl w:ilvl="0" w:tplc="23000D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A2C04"/>
    <w:multiLevelType w:val="hybridMultilevel"/>
    <w:tmpl w:val="A9FC969E"/>
    <w:lvl w:ilvl="0" w:tplc="3C922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294FF3"/>
    <w:multiLevelType w:val="hybridMultilevel"/>
    <w:tmpl w:val="D0107A22"/>
    <w:lvl w:ilvl="0" w:tplc="B34E30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B835C53"/>
    <w:multiLevelType w:val="hybridMultilevel"/>
    <w:tmpl w:val="3350DF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1F52888"/>
    <w:multiLevelType w:val="hybridMultilevel"/>
    <w:tmpl w:val="60A074A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35E3020"/>
    <w:multiLevelType w:val="hybridMultilevel"/>
    <w:tmpl w:val="59DCE804"/>
    <w:lvl w:ilvl="0" w:tplc="609A5C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F625B"/>
    <w:multiLevelType w:val="hybridMultilevel"/>
    <w:tmpl w:val="B42EBD5C"/>
    <w:lvl w:ilvl="0" w:tplc="26D8A2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059C4"/>
    <w:multiLevelType w:val="hybridMultilevel"/>
    <w:tmpl w:val="F712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49712D"/>
    <w:multiLevelType w:val="hybridMultilevel"/>
    <w:tmpl w:val="29A28496"/>
    <w:lvl w:ilvl="0" w:tplc="BEA8C29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  <w:sz w:val="24"/>
        <w:szCs w:val="24"/>
      </w:rPr>
    </w:lvl>
    <w:lvl w:ilvl="1" w:tplc="4B9ACC0C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02643E1"/>
    <w:multiLevelType w:val="hybridMultilevel"/>
    <w:tmpl w:val="48E49EE4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15C8E6E">
      <w:start w:val="1"/>
      <w:numFmt w:val="low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5A0503"/>
    <w:multiLevelType w:val="hybridMultilevel"/>
    <w:tmpl w:val="BEC4099A"/>
    <w:lvl w:ilvl="0" w:tplc="9E440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D6BA563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64937"/>
    <w:multiLevelType w:val="hybridMultilevel"/>
    <w:tmpl w:val="1D4AFA62"/>
    <w:lvl w:ilvl="0" w:tplc="0986BE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48315">
    <w:abstractNumId w:val="5"/>
  </w:num>
  <w:num w:numId="2" w16cid:durableId="99565593">
    <w:abstractNumId w:val="14"/>
  </w:num>
  <w:num w:numId="3" w16cid:durableId="1807312363">
    <w:abstractNumId w:val="13"/>
  </w:num>
  <w:num w:numId="4" w16cid:durableId="788430397">
    <w:abstractNumId w:val="11"/>
  </w:num>
  <w:num w:numId="5" w16cid:durableId="1799369226">
    <w:abstractNumId w:val="0"/>
  </w:num>
  <w:num w:numId="6" w16cid:durableId="1103963605">
    <w:abstractNumId w:val="4"/>
  </w:num>
  <w:num w:numId="7" w16cid:durableId="1317998463">
    <w:abstractNumId w:val="9"/>
  </w:num>
  <w:num w:numId="8" w16cid:durableId="2039429792">
    <w:abstractNumId w:val="3"/>
  </w:num>
  <w:num w:numId="9" w16cid:durableId="2040663443">
    <w:abstractNumId w:val="8"/>
  </w:num>
  <w:num w:numId="10" w16cid:durableId="933167798">
    <w:abstractNumId w:val="7"/>
  </w:num>
  <w:num w:numId="11" w16cid:durableId="1263487281">
    <w:abstractNumId w:val="1"/>
  </w:num>
  <w:num w:numId="12" w16cid:durableId="344867079">
    <w:abstractNumId w:val="10"/>
  </w:num>
  <w:num w:numId="13" w16cid:durableId="1205630284">
    <w:abstractNumId w:val="2"/>
  </w:num>
  <w:num w:numId="14" w16cid:durableId="692152047">
    <w:abstractNumId w:val="6"/>
  </w:num>
  <w:num w:numId="15" w16cid:durableId="15205106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B"/>
    <w:rsid w:val="00005969"/>
    <w:rsid w:val="000063C8"/>
    <w:rsid w:val="00020404"/>
    <w:rsid w:val="00041816"/>
    <w:rsid w:val="00095653"/>
    <w:rsid w:val="000E55E4"/>
    <w:rsid w:val="000F2AEA"/>
    <w:rsid w:val="000F3E94"/>
    <w:rsid w:val="001002D5"/>
    <w:rsid w:val="001624BC"/>
    <w:rsid w:val="001904DB"/>
    <w:rsid w:val="00190706"/>
    <w:rsid w:val="001F20DD"/>
    <w:rsid w:val="00247492"/>
    <w:rsid w:val="0025261E"/>
    <w:rsid w:val="00275197"/>
    <w:rsid w:val="002868C5"/>
    <w:rsid w:val="002C7AC3"/>
    <w:rsid w:val="00324F3D"/>
    <w:rsid w:val="0032504A"/>
    <w:rsid w:val="0036198F"/>
    <w:rsid w:val="00374288"/>
    <w:rsid w:val="00381F56"/>
    <w:rsid w:val="003F5598"/>
    <w:rsid w:val="004337F2"/>
    <w:rsid w:val="00475504"/>
    <w:rsid w:val="004904AF"/>
    <w:rsid w:val="004B5CB7"/>
    <w:rsid w:val="00513005"/>
    <w:rsid w:val="00525466"/>
    <w:rsid w:val="00551054"/>
    <w:rsid w:val="00551609"/>
    <w:rsid w:val="00562754"/>
    <w:rsid w:val="00572B36"/>
    <w:rsid w:val="00595412"/>
    <w:rsid w:val="005D4E5E"/>
    <w:rsid w:val="005E7D01"/>
    <w:rsid w:val="00631620"/>
    <w:rsid w:val="0063489C"/>
    <w:rsid w:val="006B6C73"/>
    <w:rsid w:val="006F2D5D"/>
    <w:rsid w:val="007614B7"/>
    <w:rsid w:val="00795C62"/>
    <w:rsid w:val="00795E19"/>
    <w:rsid w:val="007C2E51"/>
    <w:rsid w:val="007C35A6"/>
    <w:rsid w:val="007C6838"/>
    <w:rsid w:val="007F02D1"/>
    <w:rsid w:val="00822481"/>
    <w:rsid w:val="00880C6B"/>
    <w:rsid w:val="00884FC4"/>
    <w:rsid w:val="00891C08"/>
    <w:rsid w:val="008932B2"/>
    <w:rsid w:val="0089622F"/>
    <w:rsid w:val="00896A96"/>
    <w:rsid w:val="008B13F0"/>
    <w:rsid w:val="008B4985"/>
    <w:rsid w:val="008D34D9"/>
    <w:rsid w:val="008F19C8"/>
    <w:rsid w:val="008F3A4F"/>
    <w:rsid w:val="00904530"/>
    <w:rsid w:val="0090488E"/>
    <w:rsid w:val="00907E24"/>
    <w:rsid w:val="009241F2"/>
    <w:rsid w:val="009259FF"/>
    <w:rsid w:val="00991818"/>
    <w:rsid w:val="0099223E"/>
    <w:rsid w:val="009B35CE"/>
    <w:rsid w:val="009D47A5"/>
    <w:rsid w:val="00A11DEC"/>
    <w:rsid w:val="00A336C2"/>
    <w:rsid w:val="00A37B7A"/>
    <w:rsid w:val="00A507F4"/>
    <w:rsid w:val="00A5358C"/>
    <w:rsid w:val="00A564BE"/>
    <w:rsid w:val="00A71A53"/>
    <w:rsid w:val="00A74749"/>
    <w:rsid w:val="00B11F8D"/>
    <w:rsid w:val="00B42927"/>
    <w:rsid w:val="00B467E2"/>
    <w:rsid w:val="00B6662F"/>
    <w:rsid w:val="00B804E5"/>
    <w:rsid w:val="00BA065C"/>
    <w:rsid w:val="00BA421C"/>
    <w:rsid w:val="00BC00D7"/>
    <w:rsid w:val="00C029BB"/>
    <w:rsid w:val="00C212BC"/>
    <w:rsid w:val="00C670B7"/>
    <w:rsid w:val="00C90317"/>
    <w:rsid w:val="00CC60A7"/>
    <w:rsid w:val="00CD33FD"/>
    <w:rsid w:val="00CE4F4B"/>
    <w:rsid w:val="00D417C1"/>
    <w:rsid w:val="00D41FF9"/>
    <w:rsid w:val="00D5683E"/>
    <w:rsid w:val="00D77DF6"/>
    <w:rsid w:val="00DD1249"/>
    <w:rsid w:val="00DD4E96"/>
    <w:rsid w:val="00E07190"/>
    <w:rsid w:val="00E342F4"/>
    <w:rsid w:val="00E52355"/>
    <w:rsid w:val="00E812F3"/>
    <w:rsid w:val="00EA18E1"/>
    <w:rsid w:val="00EF5B9B"/>
    <w:rsid w:val="00F15C4E"/>
    <w:rsid w:val="00F61CB1"/>
    <w:rsid w:val="00F63AE9"/>
    <w:rsid w:val="00F805F7"/>
    <w:rsid w:val="00F82DBC"/>
    <w:rsid w:val="00F82E68"/>
    <w:rsid w:val="00F90540"/>
    <w:rsid w:val="00FD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60B7C"/>
  <w15:docId w15:val="{5B7F9D90-092E-4F3B-9357-C3C48F64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7A"/>
  </w:style>
  <w:style w:type="paragraph" w:styleId="Nagwek1">
    <w:name w:val="heading 1"/>
    <w:basedOn w:val="Normalny"/>
    <w:next w:val="Normalny"/>
    <w:link w:val="Nagwek1Znak"/>
    <w:uiPriority w:val="9"/>
    <w:qFormat/>
    <w:rsid w:val="00A37B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B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B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B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B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B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B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B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B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37B7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B7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B7A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B7A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B7A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B7A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B7A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B7A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B7A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7B7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37B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B7A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B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37B7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7B7A"/>
    <w:rPr>
      <w:b/>
      <w:bCs/>
    </w:rPr>
  </w:style>
  <w:style w:type="character" w:styleId="Uwydatnienie">
    <w:name w:val="Emphasis"/>
    <w:basedOn w:val="Domylnaczcionkaakapitu"/>
    <w:uiPriority w:val="20"/>
    <w:qFormat/>
    <w:rsid w:val="00A37B7A"/>
    <w:rPr>
      <w:i/>
      <w:iCs/>
    </w:rPr>
  </w:style>
  <w:style w:type="paragraph" w:styleId="Bezodstpw">
    <w:name w:val="No Spacing"/>
    <w:uiPriority w:val="1"/>
    <w:qFormat/>
    <w:rsid w:val="00A37B7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7B7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B7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B7A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B7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37B7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37B7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37B7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37B7A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37B7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7B7A"/>
    <w:pPr>
      <w:outlineLvl w:val="9"/>
    </w:pPr>
  </w:style>
  <w:style w:type="paragraph" w:styleId="Akapitzlist">
    <w:name w:val="List Paragraph"/>
    <w:basedOn w:val="Normalny"/>
    <w:uiPriority w:val="34"/>
    <w:qFormat/>
    <w:rsid w:val="00F9054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90540"/>
    <w:rPr>
      <w:color w:val="5F5F5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0540"/>
    <w:pPr>
      <w:spacing w:after="16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540"/>
  </w:style>
  <w:style w:type="character" w:styleId="Nierozpoznanawzmianka">
    <w:name w:val="Unresolved Mention"/>
    <w:basedOn w:val="Domylnaczcionkaakapitu"/>
    <w:uiPriority w:val="99"/>
    <w:semiHidden/>
    <w:unhideWhenUsed/>
    <w:rsid w:val="00A7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jz1zkZUgFzGo1xU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crb.lubl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takt@crb.lublin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6993-EA3C-4915-BFBE-D257D54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admin2</cp:lastModifiedBy>
  <cp:revision>23</cp:revision>
  <cp:lastPrinted>2024-10-08T12:29:00Z</cp:lastPrinted>
  <dcterms:created xsi:type="dcterms:W3CDTF">2024-10-08T07:32:00Z</dcterms:created>
  <dcterms:modified xsi:type="dcterms:W3CDTF">2024-10-09T07:44:00Z</dcterms:modified>
</cp:coreProperties>
</file>